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B3" w:rsidRPr="007106B3" w:rsidRDefault="007106B3" w:rsidP="007106B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7106B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Тэма: 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Аксід серы (І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V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) і серы (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VI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). Іх узаемадзеянне з вадой</w:t>
      </w:r>
      <w:r w:rsidRPr="007106B3">
        <w:rPr>
          <w:rFonts w:ascii="Times New Roman" w:hAnsi="Times New Roman" w:cs="Times New Roman"/>
          <w:sz w:val="30"/>
          <w:szCs w:val="30"/>
        </w:rPr>
        <w:t xml:space="preserve"> (9 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клас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7106B3" w:rsidRPr="007106B3" w:rsidRDefault="007106B3" w:rsidP="00710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Развіваць веды аб уласцівасцях кіслотных аксідаў на прыкладзе злучэнняў серы</w:t>
      </w:r>
    </w:p>
    <w:p w:rsidR="007106B3" w:rsidRPr="007106B3" w:rsidRDefault="007106B3" w:rsidP="007106B3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Задачы: 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на прыкладзе аксідаў серы разгледзець агульныя ўласцівасці кіслотных аксідаў;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развіваць уменні тлумачыць уласцівасці рэчываў з пазіціі агульных характарыстык рэчываў пэўнага класа;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фарміраваць веды аб фізічных уласцівасцях аксідаў серы;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развіваць уменне аналізаваць, параўноўваць, рабіць вывады.</w:t>
      </w:r>
    </w:p>
    <w:p w:rsidR="007106B3" w:rsidRPr="007106B3" w:rsidRDefault="007106B3" w:rsidP="00710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b/>
          <w:sz w:val="30"/>
          <w:szCs w:val="30"/>
          <w:lang w:val="be-BY"/>
        </w:rPr>
        <w:t>Тып урока: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урок засваення новых ведаў</w:t>
      </w:r>
    </w:p>
    <w:p w:rsidR="007106B3" w:rsidRPr="007106B3" w:rsidRDefault="007106B3" w:rsidP="007106B3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Актуалізацыя ведаў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Становішча серы ў ПС ХЭ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Магчымыя СА серы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У якіх выпадках сера праяўляе аднаўленчыя (акісляльныя) ўласцівасці</w:t>
      </w:r>
    </w:p>
    <w:p w:rsidR="007106B3" w:rsidRPr="007106B3" w:rsidRDefault="007106B3" w:rsidP="007106B3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Праверка дамашняга задання</w:t>
      </w:r>
    </w:p>
    <w:p w:rsidR="007106B3" w:rsidRPr="007106B3" w:rsidRDefault="007106B3" w:rsidP="007106B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Закончыць ураўненні хімічных рэакцый:</w:t>
      </w: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4507"/>
        <w:gridCol w:w="4497"/>
      </w:tblGrid>
      <w:tr w:rsidR="007106B3" w:rsidTr="007106B3">
        <w:tc>
          <w:tcPr>
            <w:tcW w:w="4785" w:type="dxa"/>
          </w:tcPr>
          <w:p w:rsidR="007106B3" w:rsidRPr="007106B3" w:rsidRDefault="007106B3" w:rsidP="007106B3">
            <w:p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</w:t>
            </w:r>
          </w:p>
          <w:p w:rsidR="007106B3" w:rsidRPr="007106B3" w:rsidRDefault="007106B3" w:rsidP="007106B3">
            <w:p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</w:t>
            </w:r>
          </w:p>
          <w:p w:rsidR="007106B3" w:rsidRDefault="007106B3" w:rsidP="007106B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→</w:t>
            </w:r>
          </w:p>
        </w:tc>
        <w:tc>
          <w:tcPr>
            <w:tcW w:w="4786" w:type="dxa"/>
          </w:tcPr>
          <w:p w:rsidR="007106B3" w:rsidRDefault="007106B3" w:rsidP="007106B3">
            <w:p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Cu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→ </w:t>
            </w:r>
          </w:p>
          <w:p w:rsidR="007106B3" w:rsidRDefault="007106B3" w:rsidP="007106B3">
            <w:pPr>
              <w:ind w:left="567" w:hanging="567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vertAlign w:val="subscript"/>
                <w:lang w:val="be-BY"/>
              </w:rPr>
              <w:t>2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 </w:t>
            </w:r>
          </w:p>
          <w:p w:rsidR="007106B3" w:rsidRDefault="007106B3" w:rsidP="007106B3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Fe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+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  <w:r w:rsidRPr="007106B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→</w:t>
            </w:r>
          </w:p>
        </w:tc>
      </w:tr>
    </w:tbl>
    <w:p w:rsidR="007106B3" w:rsidRDefault="007106B3" w:rsidP="007106B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У якіх выпадках сера з’яўляецца адноўнікам (акісляльнікам)? (2 вучні робяць запіс на дошцы), настаўнік правярае выкананне д/з у сшытках.</w:t>
      </w:r>
    </w:p>
    <w:p w:rsidR="007106B3" w:rsidRPr="007106B3" w:rsidRDefault="007106B3" w:rsidP="007106B3">
      <w:pPr>
        <w:pStyle w:val="a3"/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Вывучэнне новага матэрыялу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→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→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→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4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Сера гарыць з утварэннем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. (б</w:t>
      </w:r>
      <w:r>
        <w:rPr>
          <w:rFonts w:ascii="Times New Roman" w:hAnsi="Times New Roman" w:cs="Times New Roman"/>
          <w:sz w:val="30"/>
          <w:szCs w:val="30"/>
          <w:lang w:val="be-BY"/>
        </w:rPr>
        <w:t>удова, фізічныя ўласцівасці, тып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хімічнай сувязі, СА серы, характар аксіду)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Узаемадзеянне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з вадой. Утварэнне сярністай кіслаты. Што можна сказаць пра сілу кіслаты? (Слабая. Дысацыіруе часткова.). Нятрывалая кіслата. Распадаецца.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↔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 серы (сера акісляльнік і адноўнік, ураўненні хімічных рэакцый)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Сярністы газ ядавіты, аднак находзіць шырокае прымяненне – дэзінфіцыруючы сродак (акурваюць склады, зернясх</w:t>
      </w:r>
      <w:r>
        <w:rPr>
          <w:rFonts w:ascii="Times New Roman" w:hAnsi="Times New Roman" w:cs="Times New Roman"/>
          <w:sz w:val="30"/>
          <w:szCs w:val="30"/>
          <w:lang w:val="be-BY"/>
        </w:rPr>
        <w:t>овішчы. На кансервных заводах апрацоўваюць садав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іну і агародніну для іх абеззаражвання. На цукровых заводах адбельваюць цукар).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Атрыманне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SO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3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і яго характарыстыка (тып сувязі, СА, электронная і графічная формулы, фізічныя ўласцівасці, характар аксіду)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b/>
          <w:i/>
          <w:sz w:val="30"/>
          <w:szCs w:val="30"/>
          <w:lang w:val="be-BY"/>
        </w:rPr>
        <w:t>Вяртаемся да схемы, запісанай на дошцы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. Такія ператварэнні могуць адбывацца ў прыродзе, што прыводзіць да </w:t>
      </w:r>
      <w:r w:rsidRPr="007106B3">
        <w:rPr>
          <w:rFonts w:ascii="Times New Roman" w:hAnsi="Times New Roman" w:cs="Times New Roman"/>
          <w:i/>
          <w:sz w:val="30"/>
          <w:szCs w:val="30"/>
          <w:lang w:val="be-BY"/>
        </w:rPr>
        <w:t xml:space="preserve">кіслотных дажджоў, 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сур’ёзнай праблемы для біясферы Зямлі. Якія меры аховы ад кіслотных дажджоў вы можаце прапанаваць? (глыбокая 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lastRenderedPageBreak/>
        <w:t>ачыстка на хімічных вытворчасцях, замкнутыя цыклы на прадпрыемствах, пераход да альтэрнатыўнага паліва, пры якім не ўтвараюцца аксіды серы, азеляненне тэрыторый гарадоў і прамысловых зон…)</w:t>
      </w:r>
    </w:p>
    <w:p w:rsidR="007106B3" w:rsidRPr="007106B3" w:rsidRDefault="007106B3" w:rsidP="00710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b/>
          <w:sz w:val="30"/>
          <w:szCs w:val="30"/>
          <w:lang w:val="be-BY"/>
        </w:rPr>
        <w:t>Першасная праверка і замацаванне ведаў</w:t>
      </w:r>
    </w:p>
    <w:p w:rsidR="007106B3" w:rsidRPr="007106B3" w:rsidRDefault="007106B3" w:rsidP="007106B3">
      <w:pPr>
        <w:spacing w:after="0" w:line="240" w:lineRule="auto"/>
        <w:ind w:left="36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Выкананне заданняў пасля параграфа (работа ў парах)</w:t>
      </w:r>
    </w:p>
    <w:p w:rsidR="007106B3" w:rsidRDefault="007106B3" w:rsidP="00710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Падвядзенне вынікаў урока</w:t>
      </w:r>
      <w:r>
        <w:rPr>
          <w:rFonts w:ascii="Times New Roman" w:hAnsi="Times New Roman" w:cs="Times New Roman"/>
          <w:sz w:val="30"/>
          <w:szCs w:val="30"/>
          <w:lang w:val="be-BY"/>
        </w:rPr>
        <w:t>. Выстаўленне адзнак</w:t>
      </w:r>
    </w:p>
    <w:p w:rsidR="007106B3" w:rsidRPr="007106B3" w:rsidRDefault="007106B3" w:rsidP="00710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Дамашняяе заданне §20, с.103 - </w:t>
      </w:r>
    </w:p>
    <w:p w:rsidR="007106B3" w:rsidRDefault="007106B3" w:rsidP="007106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Рэфлексія (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– паведамленне аб уражанні ад урока 29 569 48 45,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10 клас</w:t>
      </w:r>
    </w:p>
    <w:p w:rsidR="007106B3" w:rsidRPr="007106B3" w:rsidRDefault="007106B3" w:rsidP="007106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lastRenderedPageBreak/>
        <w:t>Тэма: Абагульненне і сістэматызацыя ведаў па тэме “Уводзіны ў арганічную хімію”</w:t>
      </w:r>
    </w:p>
    <w:p w:rsidR="007106B3" w:rsidRPr="007106B3" w:rsidRDefault="007106B3" w:rsidP="007106B3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Мэта: Абагульць і сістэматызаваць веды па вывучанай тэме, выявіць узровень аваладвання сістэмай ведаў і ўменняў</w:t>
      </w:r>
    </w:p>
    <w:p w:rsidR="007106B3" w:rsidRPr="007106B3" w:rsidRDefault="007106B3" w:rsidP="007106B3">
      <w:pPr>
        <w:spacing w:after="0" w:line="240" w:lineRule="auto"/>
        <w:ind w:left="709" w:hanging="709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Задачы: 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стварыць умовы для абагульненне і сістэматызацыя ведаў;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садзейнічаць разіццю ўменняў ажыццяўлення самакантролю, самацэнкі і карэкцыі вучэбнай дзейнасці.</w:t>
      </w:r>
    </w:p>
    <w:p w:rsidR="007106B3" w:rsidRPr="007106B3" w:rsidRDefault="007106B3" w:rsidP="00710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Тып урока: урок абагульнення і сістэматызацыі ведаў</w:t>
      </w:r>
    </w:p>
    <w:p w:rsidR="007106B3" w:rsidRPr="007106B3" w:rsidRDefault="007106B3" w:rsidP="007106B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Урок праводзіцца ў гульнявой форме ў выглядзе бліц-турніру. (Што? Дзе? Як? З чаго?). Адказвае той, хто першым падымае руку. За правільны адказ атрымлівае картачку. Па колькасці картачак, выстаўляюцца адзнакі.</w:t>
      </w:r>
    </w:p>
    <w:p w:rsidR="007106B3" w:rsidRPr="007106B3" w:rsidRDefault="007106B3" w:rsidP="00710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Бліц-турнір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З чаго складаецца атам?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Як называюцца элементарныя часціцы, з якіх складаецца ядро атама?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Як называецца вобласць каляядзернай прасторы, у якой найбольш верагодна знаходжанне дадзенага электрона? (арбіталь)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Колькі электронаў максімальна можа знаходзіцца на адной арбіталі?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Калі на арбіталі знаходзіцца адзін электрон, то як ён называецца? (няспароаны)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З якога ліку арбіталей складаюцца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-,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p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-падузроўні?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Ці правільнае сцвярджэнне: лік пратонаў роўны ліку электронаў для атама любога ХЭ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Чаму роўны зарад ядра, лік нейтронаў і лік электронаў у атаме кожнага з нуклідаў: </w:t>
      </w:r>
      <w:r w:rsidRPr="007106B3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13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106B3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17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O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106B3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19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F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Пакажыце электронна-графічную схему для атама літыю і неона?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Знайдзіце памылку: (паказаны электронна-графічныя схемы з памылкамі элементаў 2-га перыяду)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Вызначыць тып ХС у злучэннях: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CI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CH</w:t>
      </w:r>
      <w:r w:rsidRPr="007106B3">
        <w:rPr>
          <w:rFonts w:ascii="Times New Roman" w:hAnsi="Times New Roman" w:cs="Times New Roman"/>
          <w:sz w:val="30"/>
          <w:szCs w:val="30"/>
          <w:vertAlign w:val="subscript"/>
          <w:lang w:val="be-BY"/>
        </w:rPr>
        <w:t xml:space="preserve">4,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HCI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Паказаць электронную схему ўтварэння малекулы азоту і яе графічную формулу.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Ці правільнае сцвярджэнне: атам вугляроду ў малекуле метану знаходзіцца ў становішчы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sp</w:t>
      </w:r>
      <w:r w:rsidRPr="007106B3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3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-гібрыдызацыі?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У чым заключаецца ўнікальнасць уласцівасцей атамаў вугляроду?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Што з’яўляецца прадметам вывучэння арганічнай хіміі?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Як можна вызначыць якасны і колькасны састаў арганічных злучэнняў? (з дапамогай храмата-мас-спектрометраў)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Што паказвае хімічная будова рэчыва?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lastRenderedPageBreak/>
        <w:t>Якімі фізіка-хімічнымі метадамі можна вызначыць хісмічную будову арганічных рэчываў? (Пратонны магнітны рэзананс)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Што шукалі алхімікі?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Якія станоўчыя бакі алхімічнага перыяду вы можаце назваць?(распрацаваны асноўныя лабараторныя прыборы, удасканалены метады ачасткі арганічных рэчываў,пашырана практычнае прымяненне хіміі)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Калі і хто сфармуліраваў асноўныя палажэнні ТХБ арганічных рэчываў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Як яны фармуліруюцца?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Састаўце структурныя формулы рэчываў лінейнай і цыклічнай будовы з адзінарнымі сувязямі, у малекулах якіх змяшчаецца 5 атамаў вугляроду</w:t>
      </w:r>
    </w:p>
    <w:p w:rsidR="007106B3" w:rsidRPr="007106B3" w:rsidRDefault="007106B3" w:rsidP="00710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Напішыце формулы двух рэчываў рознай будовы, малекулярная формула якіх 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7106B3">
        <w:rPr>
          <w:rFonts w:ascii="Times New Roman" w:hAnsi="Times New Roman" w:cs="Times New Roman"/>
          <w:sz w:val="30"/>
          <w:szCs w:val="30"/>
          <w:vertAlign w:val="subscript"/>
        </w:rPr>
        <w:t>2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H</w:t>
      </w:r>
      <w:r w:rsidRPr="007106B3">
        <w:rPr>
          <w:rFonts w:ascii="Times New Roman" w:hAnsi="Times New Roman" w:cs="Times New Roman"/>
          <w:sz w:val="30"/>
          <w:szCs w:val="30"/>
          <w:vertAlign w:val="subscript"/>
        </w:rPr>
        <w:t>6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O</w:t>
      </w:r>
    </w:p>
    <w:p w:rsidR="007106B3" w:rsidRPr="007106B3" w:rsidRDefault="007106B3" w:rsidP="00710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Падвядзенне вынікаў урока</w:t>
      </w:r>
    </w:p>
    <w:p w:rsidR="007106B3" w:rsidRPr="007106B3" w:rsidRDefault="007106B3" w:rsidP="007106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06B3">
        <w:rPr>
          <w:rFonts w:ascii="Times New Roman" w:hAnsi="Times New Roman" w:cs="Times New Roman"/>
          <w:sz w:val="30"/>
          <w:szCs w:val="30"/>
          <w:lang w:val="be-BY"/>
        </w:rPr>
        <w:t>Рэфлексія (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Pr="007106B3"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7106B3">
        <w:rPr>
          <w:rFonts w:ascii="Times New Roman" w:hAnsi="Times New Roman" w:cs="Times New Roman"/>
          <w:sz w:val="30"/>
          <w:szCs w:val="30"/>
          <w:lang w:val="be-BY"/>
        </w:rPr>
        <w:t xml:space="preserve"> – паведамленне аб уражанні ад урока 29 569 48 45, ) і д/з</w:t>
      </w: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06B3" w:rsidRPr="007106B3" w:rsidRDefault="007106B3" w:rsidP="007106B3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5B140B" w:rsidRPr="007106B3" w:rsidRDefault="00E441D9">
      <w:pPr>
        <w:rPr>
          <w:sz w:val="30"/>
          <w:szCs w:val="30"/>
          <w:lang w:val="be-BY"/>
        </w:rPr>
      </w:pPr>
    </w:p>
    <w:sectPr w:rsidR="005B140B" w:rsidRPr="007106B3" w:rsidSect="00DA6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AA5"/>
    <w:multiLevelType w:val="hybridMultilevel"/>
    <w:tmpl w:val="2D3A75BE"/>
    <w:lvl w:ilvl="0" w:tplc="EB3AB60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2708B2"/>
    <w:multiLevelType w:val="hybridMultilevel"/>
    <w:tmpl w:val="63E00C0E"/>
    <w:lvl w:ilvl="0" w:tplc="B8308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71215"/>
    <w:multiLevelType w:val="hybridMultilevel"/>
    <w:tmpl w:val="63E00C0E"/>
    <w:lvl w:ilvl="0" w:tplc="B83087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3"/>
    <w:rsid w:val="001B2024"/>
    <w:rsid w:val="00691546"/>
    <w:rsid w:val="007106B3"/>
    <w:rsid w:val="00DA62D9"/>
    <w:rsid w:val="00E4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B3"/>
    <w:pPr>
      <w:ind w:left="720"/>
      <w:contextualSpacing/>
    </w:pPr>
  </w:style>
  <w:style w:type="table" w:styleId="a4">
    <w:name w:val="Table Grid"/>
    <w:basedOn w:val="a1"/>
    <w:uiPriority w:val="59"/>
    <w:rsid w:val="0071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6B3"/>
    <w:pPr>
      <w:ind w:left="720"/>
      <w:contextualSpacing/>
    </w:pPr>
  </w:style>
  <w:style w:type="table" w:styleId="a4">
    <w:name w:val="Table Grid"/>
    <w:basedOn w:val="a1"/>
    <w:uiPriority w:val="59"/>
    <w:rsid w:val="007106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2020-05-14T09:31:00Z</dcterms:created>
  <dcterms:modified xsi:type="dcterms:W3CDTF">2020-05-14T09:31:00Z</dcterms:modified>
</cp:coreProperties>
</file>